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Heading"/>
        <w:jc w:val="center"/>
      </w:pPr>
      <w:r>
        <w:rPr>
          <w:rtl w:val="0"/>
          <w:lang w:val="en-US"/>
        </w:rPr>
        <w:t xml:space="preserve">February </w:t>
      </w:r>
      <w:r>
        <w:rPr>
          <w:rtl w:val="0"/>
          <w:lang w:val="en-US"/>
        </w:rPr>
        <w:t>202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 School Newsletter</w:t>
      </w:r>
    </w:p>
    <w:p>
      <w:pPr>
        <w:pStyle w:val="Heading 2"/>
        <w:jc w:val="center"/>
        <w:rPr>
          <w:b w:val="0"/>
          <w:bCs w:val="0"/>
        </w:rPr>
      </w:pPr>
    </w:p>
    <w:p>
      <w:pPr>
        <w:pStyle w:val="Heading 2"/>
        <w:jc w:val="center"/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Sharing Positive Attention with Your Children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Random Acts of Kindness Week is February 12-18th. This year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theme is to make kindness the norm. There are resources for increasing kindness at home, school, and work on the Random Acts of Kindness Foundation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"https://www.randomactsofkindness.org"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>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Parents and guardians have the extraordinary task of raising a child. </w:t>
      </w:r>
      <w:r>
        <w:rPr>
          <w:rtl w:val="0"/>
          <w:lang w:val="en-US"/>
        </w:rPr>
        <w:t xml:space="preserve">The topics covered in the at-home materials are respect, caring, inclusiveness, integrity, responsibility, and courage. These resources help provide activities to encourage kindness in yourself and your child.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There are many ways to show kindness and care. Some of the smallest acts are the most important. Giving a positive word, offering a hug, listening well, and saying you love them. One of the most significant ways to care for your child is to give them your undivided attention.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hildren of all ages need undivided attention. </w:t>
      </w:r>
      <w:r>
        <w:rPr>
          <w:rtl w:val="0"/>
          <w:lang w:val="en-US"/>
        </w:rPr>
        <w:t>They need attention like they need food and oxygen. Some things that can divide a parent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attention is being busy cooking food, distracted by tv, on a phone call, physically absent, or occupied with social media.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Provide your child with 10-15 minutes of your undivided attention daily. This one-on-one connection reduces mental health symptoms and provides security for youth. This time should consist of no phones, television, chores, or multitasking.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about connecting with your kid. This time is also most effective when labeled. Call it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you and me time,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talk time,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our hangout.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Make sure your child knows this is daily time to connect with you.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Here are tips for this time of positive attention: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Listen, don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t ask for a performance.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Can you say the alphabet?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What is 16x19?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Will you sing a song for me?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Questions like this can feel like a quiz or put performance pressure on kids.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Listen to what they want to share instead of asking things you want to know.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Show interest in what your child is doing. </w:t>
      </w:r>
      <w:r>
        <w:rPr>
          <w:rtl w:val="0"/>
          <w:lang w:val="en-US"/>
        </w:rPr>
        <w:t xml:space="preserve">Initiate a positive conversation by showing interest in what your kid is doing. Ask questions about their interest or recent activities. This should go beyond,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How was your day?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Instead, try,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How is that new art class?</w:t>
      </w:r>
      <w:r>
        <w:rPr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Provide positive encouragement. </w:t>
      </w:r>
      <w:r>
        <w:rPr>
          <w:rtl w:val="0"/>
          <w:lang w:val="en-US"/>
        </w:rPr>
        <w:t xml:space="preserve">Encourage their positive behavior during this time. Thank them for helping clean up their toys or bringing plates to the kitchen.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Ask follow-up questions. </w:t>
      </w:r>
      <w:r>
        <w:rPr>
          <w:rtl w:val="0"/>
          <w:lang w:val="en-US"/>
        </w:rPr>
        <w:t xml:space="preserve">While questions can overwhelm or focus on your interests, follow-ups can continue the conversation.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 happened next?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What did you think about that?</w:t>
      </w:r>
      <w:r>
        <w:rPr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Do an activity together. </w:t>
      </w:r>
      <w:r>
        <w:rPr>
          <w:rtl w:val="0"/>
          <w:lang w:val="en-US"/>
        </w:rPr>
        <w:t xml:space="preserve">Some people have a hard time connecting over conversation alone. Try going for a walk, putting together a puzzle, or playing a board game. Just avoid screens.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Ask for their opinions. </w:t>
      </w:r>
      <w:r>
        <w:rPr>
          <w:rtl w:val="0"/>
          <w:lang w:val="en-US"/>
        </w:rPr>
        <w:t xml:space="preserve">Help your kid develop independent thinking by seeking out their opinions. It can be something that has to do with them or not.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 color should we paint the living room?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What do you think made your teacher upset about your behavior?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Why do you think bullying is wrong?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Why do you think attending class is important?</w:t>
      </w:r>
      <w:r>
        <w:rPr>
          <w:rtl w:val="0"/>
          <w:lang w:val="en-US"/>
        </w:rPr>
        <w:t xml:space="preserve">”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forget to end your time together with a hug! Hugs are another form of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"https://medicine.iu.edu/blogs/pediatrics/child-development---the-importance-of-positive-attention"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positive attention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 and are most effective when between 5-10 seconds. 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 xml:space="preserve">Visit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"http://www.letstalk.care"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www.letstalk.care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 for local resources on how to start conversations with your children.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1911620" cy="764648"/>
          <wp:effectExtent l="0" t="0" r="0" b="0"/>
          <wp:docPr id="1073741825" name="officeArt object" descr="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ck.png" descr="Bla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20" cy="764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